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EBE" w:rsidRDefault="00C76C96">
      <w:pPr>
        <w:jc w:val="center"/>
        <w:rPr>
          <w:sz w:val="36"/>
          <w:szCs w:val="36"/>
          <w:u w:val="single"/>
          <w:lang w:val="es-ES"/>
        </w:rPr>
      </w:pPr>
      <w:r>
        <w:rPr>
          <w:sz w:val="36"/>
          <w:szCs w:val="36"/>
          <w:u w:val="single"/>
          <w:lang w:val="es-ES"/>
        </w:rPr>
        <w:t>DECLARACIÓN DEL IPGH UN-GGIM</w:t>
      </w:r>
    </w:p>
    <w:p w:rsidR="00A55EBE" w:rsidRDefault="00A55EBE">
      <w:pPr>
        <w:jc w:val="center"/>
      </w:pPr>
    </w:p>
    <w:p w:rsidR="00A55EBE" w:rsidRDefault="00C76C96">
      <w:pPr>
        <w:jc w:val="both"/>
        <w:rPr>
          <w:sz w:val="24"/>
          <w:szCs w:val="24"/>
          <w:lang w:val="es-ES"/>
        </w:rPr>
      </w:pPr>
      <w:r>
        <w:rPr>
          <w:sz w:val="24"/>
          <w:szCs w:val="24"/>
          <w:lang w:val="es-ES"/>
        </w:rPr>
        <w:t>La Región ha aceptado y asumido la misión de conformar un único marco de referencia Geodésico, para lo cual debe lograrse un acuerdo técnico y político.</w:t>
      </w:r>
    </w:p>
    <w:p w:rsidR="00A55EBE" w:rsidRDefault="00C76C96">
      <w:pPr>
        <w:jc w:val="both"/>
        <w:rPr>
          <w:sz w:val="24"/>
          <w:szCs w:val="24"/>
          <w:lang w:val="es-ES"/>
        </w:rPr>
      </w:pPr>
      <w:r>
        <w:rPr>
          <w:sz w:val="24"/>
          <w:szCs w:val="24"/>
          <w:lang w:val="es-ES"/>
        </w:rPr>
        <w:t>En los aspectos técnicos hay seguramente argumentos muy sólidos de todas las partes involucradas, para lo cual únicamente la negociación, el diálogo directo y franco harán posible arribar a una solución aceptable para todos.</w:t>
      </w:r>
    </w:p>
    <w:p w:rsidR="00A55EBE" w:rsidRDefault="00C76C96">
      <w:pPr>
        <w:jc w:val="both"/>
      </w:pPr>
      <w:r>
        <w:rPr>
          <w:sz w:val="24"/>
          <w:szCs w:val="24"/>
          <w:lang w:val="es-ES"/>
        </w:rPr>
        <w:t xml:space="preserve">Mucho se ha hecho en los últimos 25 años para reducir la brecha técnica previamente existente, y los logros ya han sido enumerados aquí. </w:t>
      </w:r>
      <w:r w:rsidRPr="00385F9A">
        <w:rPr>
          <w:b/>
          <w:sz w:val="24"/>
          <w:szCs w:val="24"/>
          <w:u w:val="single"/>
          <w:lang w:val="es-ES"/>
        </w:rPr>
        <w:t>Se reconocen y valoran</w:t>
      </w:r>
      <w:r>
        <w:rPr>
          <w:sz w:val="24"/>
          <w:szCs w:val="24"/>
          <w:lang w:val="es-ES"/>
        </w:rPr>
        <w:t>.</w:t>
      </w:r>
    </w:p>
    <w:p w:rsidR="00A55EBE" w:rsidRDefault="00C76C96">
      <w:pPr>
        <w:jc w:val="both"/>
        <w:rPr>
          <w:sz w:val="24"/>
          <w:szCs w:val="24"/>
          <w:lang w:val="es-ES"/>
        </w:rPr>
      </w:pPr>
      <w:r>
        <w:rPr>
          <w:sz w:val="24"/>
          <w:szCs w:val="24"/>
          <w:lang w:val="es-ES"/>
        </w:rPr>
        <w:t>En los aspectos políticos se ha dicho que la iniciativa presentada requiere institucionalidad, presupuesto, etc.</w:t>
      </w:r>
    </w:p>
    <w:p w:rsidR="00A55EBE" w:rsidRDefault="00C76C96">
      <w:pPr>
        <w:jc w:val="both"/>
        <w:rPr>
          <w:sz w:val="24"/>
          <w:szCs w:val="24"/>
          <w:lang w:val="es-ES"/>
        </w:rPr>
      </w:pPr>
      <w:r>
        <w:rPr>
          <w:sz w:val="24"/>
          <w:szCs w:val="24"/>
          <w:lang w:val="es-ES"/>
        </w:rPr>
        <w:t xml:space="preserve">Con el ánimo de ser parte de la solución, el IPGH puede ofrecer 91 años de historia, la competencia, representación legal, presupuesto y sede. Tiene dentro de sus competencias todo lo referente a la GEODESIA, conjuntamente con los estudios, investigaciones y trabajos desarrollados por la Comisión de Cartografía creada  en 1941. </w:t>
      </w:r>
    </w:p>
    <w:p w:rsidR="00A55EBE" w:rsidRDefault="00A55EBE">
      <w:pPr>
        <w:jc w:val="both"/>
        <w:rPr>
          <w:sz w:val="24"/>
          <w:szCs w:val="24"/>
          <w:lang w:val="es-ES"/>
        </w:rPr>
      </w:pPr>
    </w:p>
    <w:p w:rsidR="00A55EBE" w:rsidRPr="00C76C96" w:rsidRDefault="00C76C96">
      <w:pPr>
        <w:jc w:val="both"/>
        <w:rPr>
          <w:lang w:val="en-US"/>
        </w:rPr>
      </w:pPr>
      <w:r>
        <w:rPr>
          <w:b/>
          <w:sz w:val="24"/>
          <w:szCs w:val="24"/>
          <w:lang w:val="en-US"/>
        </w:rPr>
        <w:t>The Region has accepted and assumed the mission of building a single Geodetic reference framework, for which a technical and political agreement must be achieved.</w:t>
      </w:r>
    </w:p>
    <w:p w:rsidR="00A55EBE" w:rsidRPr="00C76C96" w:rsidRDefault="00C76C96">
      <w:pPr>
        <w:jc w:val="both"/>
        <w:rPr>
          <w:lang w:val="en-US"/>
        </w:rPr>
      </w:pPr>
      <w:r>
        <w:rPr>
          <w:b/>
          <w:sz w:val="24"/>
          <w:szCs w:val="24"/>
          <w:lang w:val="en-US"/>
        </w:rPr>
        <w:t>In the technical aspects all the parties involved surely have very solid arguments, for which only direct and frank negotiations will make it possible to arrive at a solution acceptable to all.</w:t>
      </w:r>
      <w:bookmarkStart w:id="0" w:name="_GoBack"/>
      <w:bookmarkEnd w:id="0"/>
    </w:p>
    <w:p w:rsidR="00A55EBE" w:rsidRPr="00385F9A" w:rsidRDefault="00C76C96">
      <w:pPr>
        <w:jc w:val="both"/>
        <w:rPr>
          <w:b/>
          <w:sz w:val="24"/>
          <w:szCs w:val="24"/>
          <w:u w:val="single"/>
          <w:lang w:val="en-US"/>
        </w:rPr>
      </w:pPr>
      <w:r>
        <w:rPr>
          <w:b/>
          <w:sz w:val="24"/>
          <w:szCs w:val="24"/>
          <w:lang w:val="en-US"/>
        </w:rPr>
        <w:t xml:space="preserve">Much has been done in the last 25 years to reduce the previously existing technical gap, and the achievements have already been listed here. </w:t>
      </w:r>
      <w:r w:rsidRPr="00385F9A">
        <w:rPr>
          <w:b/>
          <w:sz w:val="24"/>
          <w:szCs w:val="24"/>
          <w:u w:val="single"/>
          <w:lang w:val="en-US"/>
        </w:rPr>
        <w:t>We recognize and properly value them.</w:t>
      </w:r>
    </w:p>
    <w:p w:rsidR="00A55EBE" w:rsidRPr="00C76C96" w:rsidRDefault="00C76C96">
      <w:pPr>
        <w:jc w:val="both"/>
        <w:rPr>
          <w:lang w:val="en-US"/>
        </w:rPr>
      </w:pPr>
      <w:r>
        <w:rPr>
          <w:b/>
          <w:sz w:val="24"/>
          <w:szCs w:val="24"/>
          <w:lang w:val="en-US"/>
        </w:rPr>
        <w:t>In the political aspects it has been said that the Geodetic Reference Framework initiative for the whole continent requires institutionally, budget, headquarters, etc.</w:t>
      </w:r>
    </w:p>
    <w:p w:rsidR="00A55EBE" w:rsidRPr="00C76C96" w:rsidRDefault="00C76C96">
      <w:pPr>
        <w:jc w:val="both"/>
        <w:rPr>
          <w:lang w:val="en-US"/>
        </w:rPr>
      </w:pPr>
      <w:r>
        <w:rPr>
          <w:b/>
          <w:sz w:val="24"/>
          <w:szCs w:val="24"/>
          <w:lang w:val="en-US"/>
        </w:rPr>
        <w:t>With the aim of being part of the solution, PAIGH can offer 91 years of history, competence, legal representation, appropriate geographical scope, budget and headquarters. Everything related to GEODESY is within its scope from the early beginning, as well as with other research and works developed since 1941 by the Commission of Cartography.</w:t>
      </w:r>
    </w:p>
    <w:sectPr w:rsidR="00A55EBE" w:rsidRPr="00C76C96">
      <w:pgSz w:w="12240" w:h="15840"/>
      <w:pgMar w:top="1417" w:right="1701" w:bottom="1417"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BE"/>
    <w:rsid w:val="00385F9A"/>
    <w:rsid w:val="00A55EBE"/>
    <w:rsid w:val="00C76C9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391FC-2CE2-49CF-8E8B-559AFE7F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317</Words>
  <Characters>1745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Rodriguez</dc:creator>
  <dc:description/>
  <cp:lastModifiedBy>Cesar Rodriguez</cp:lastModifiedBy>
  <cp:revision>10</cp:revision>
  <dcterms:created xsi:type="dcterms:W3CDTF">2019-08-02T21:29:00Z</dcterms:created>
  <dcterms:modified xsi:type="dcterms:W3CDTF">2019-08-05T13:50:00Z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